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974E1B" w:rsidRDefault="00B345E6" w:rsidP="00B923C3">
      <w:pPr>
        <w:jc w:val="center"/>
        <w:rPr>
          <w:sz w:val="28"/>
          <w:szCs w:val="28"/>
          <w:lang w:val="uk-UA"/>
        </w:rPr>
      </w:pPr>
      <w:r w:rsidRPr="00974E1B">
        <w:rPr>
          <w:sz w:val="28"/>
          <w:szCs w:val="28"/>
          <w:lang w:val="uk-UA"/>
        </w:rPr>
        <w:t xml:space="preserve"> </w:t>
      </w:r>
    </w:p>
    <w:p w:rsidR="00B923C3" w:rsidRPr="00974E1B" w:rsidRDefault="00B923C3" w:rsidP="003B0FD8">
      <w:pPr>
        <w:jc w:val="center"/>
        <w:rPr>
          <w:sz w:val="28"/>
          <w:szCs w:val="28"/>
          <w:lang w:val="uk-UA"/>
        </w:rPr>
      </w:pPr>
      <w:r w:rsidRPr="00974E1B">
        <w:rPr>
          <w:sz w:val="28"/>
          <w:szCs w:val="28"/>
          <w:lang w:val="uk-UA"/>
        </w:rPr>
        <w:t>ПОЯСНЮВАЛЬНА ЗАПИСКА</w:t>
      </w:r>
    </w:p>
    <w:p w:rsidR="003B0FD8" w:rsidRPr="00974E1B" w:rsidRDefault="00B923C3" w:rsidP="0051102E">
      <w:pPr>
        <w:spacing w:line="240" w:lineRule="exact"/>
        <w:jc w:val="center"/>
        <w:rPr>
          <w:sz w:val="28"/>
          <w:szCs w:val="28"/>
          <w:lang w:val="uk-UA"/>
        </w:rPr>
      </w:pPr>
      <w:r w:rsidRPr="00974E1B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941964" w:rsidRDefault="00B923C3" w:rsidP="00941964">
      <w:pPr>
        <w:spacing w:line="240" w:lineRule="exact"/>
        <w:jc w:val="center"/>
        <w:rPr>
          <w:sz w:val="28"/>
          <w:szCs w:val="28"/>
          <w:lang w:val="uk-UA"/>
        </w:rPr>
      </w:pPr>
      <w:r w:rsidRPr="00974E1B">
        <w:rPr>
          <w:sz w:val="28"/>
          <w:szCs w:val="28"/>
          <w:lang w:val="uk-UA"/>
        </w:rPr>
        <w:t>«</w:t>
      </w:r>
      <w:r w:rsidR="00941964" w:rsidRPr="00941964">
        <w:rPr>
          <w:sz w:val="28"/>
          <w:szCs w:val="28"/>
          <w:lang w:val="uk-UA"/>
        </w:rPr>
        <w:t>Про скасування рішення виконавчого коміте</w:t>
      </w:r>
      <w:r w:rsidR="00941964">
        <w:rPr>
          <w:sz w:val="28"/>
          <w:szCs w:val="28"/>
          <w:lang w:val="uk-UA"/>
        </w:rPr>
        <w:t xml:space="preserve">ту Запорізької міської ради </w:t>
      </w:r>
    </w:p>
    <w:p w:rsidR="00387BC3" w:rsidRDefault="00941964" w:rsidP="00941964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941964">
        <w:rPr>
          <w:sz w:val="28"/>
          <w:szCs w:val="28"/>
          <w:lang w:val="uk-UA"/>
        </w:rPr>
        <w:t>25.03.2019 № 124/2 «Про звільнення території міста Запоріжжя від самовільно розміщеного об’єкту за адресою:</w:t>
      </w:r>
      <w:r w:rsidR="00387B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923C3" w:rsidRPr="00974E1B" w:rsidRDefault="00941964" w:rsidP="00941964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вул. Святого Миколая, 23/</w:t>
      </w:r>
      <w:r w:rsidRPr="00941964">
        <w:rPr>
          <w:sz w:val="28"/>
          <w:szCs w:val="28"/>
          <w:lang w:val="uk-UA"/>
        </w:rPr>
        <w:t>вул. Благовіщенська, 14»</w:t>
      </w:r>
      <w:r w:rsidR="00B923C3" w:rsidRPr="00974E1B">
        <w:rPr>
          <w:bCs/>
          <w:sz w:val="28"/>
          <w:szCs w:val="28"/>
          <w:lang w:val="uk-UA" w:eastAsia="ru-RU"/>
        </w:rPr>
        <w:t>»</w:t>
      </w:r>
    </w:p>
    <w:p w:rsidR="00B923C3" w:rsidRPr="00974E1B" w:rsidRDefault="00B923C3" w:rsidP="00B923C3">
      <w:pPr>
        <w:jc w:val="both"/>
        <w:rPr>
          <w:sz w:val="28"/>
          <w:szCs w:val="28"/>
          <w:lang w:val="uk-UA"/>
        </w:rPr>
      </w:pPr>
    </w:p>
    <w:p w:rsidR="00EE1EF7" w:rsidRDefault="00EE1EF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Рішенням </w:t>
      </w:r>
      <w:r w:rsidRPr="00EE1EF7">
        <w:rPr>
          <w:rStyle w:val="rvts6"/>
          <w:sz w:val="28"/>
          <w:szCs w:val="28"/>
          <w:lang w:val="uk-UA"/>
        </w:rPr>
        <w:t>виконавчого комітету Запорізької міської ради від 25.03.2019 № 124/2 «Про звільнення території міста Запоріжжя від самовільно розміщеного об’єкту за адресою: вул. Святого Микол</w:t>
      </w:r>
      <w:r>
        <w:rPr>
          <w:rStyle w:val="rvts6"/>
          <w:sz w:val="28"/>
          <w:szCs w:val="28"/>
          <w:lang w:val="uk-UA"/>
        </w:rPr>
        <w:t xml:space="preserve">ая, 23/вул. Благовіщенська, 14» визначено самовільно розміщеним </w:t>
      </w:r>
      <w:r w:rsidR="00914332">
        <w:rPr>
          <w:rStyle w:val="rvts6"/>
          <w:sz w:val="28"/>
          <w:szCs w:val="28"/>
          <w:lang w:val="uk-UA"/>
        </w:rPr>
        <w:t xml:space="preserve">об’єктом </w:t>
      </w:r>
      <w:r w:rsidR="00914332" w:rsidRPr="00914332">
        <w:rPr>
          <w:rStyle w:val="rvts6"/>
          <w:sz w:val="28"/>
          <w:szCs w:val="28"/>
          <w:lang w:val="uk-UA"/>
        </w:rPr>
        <w:t>споруду з дерев’яним каркасом та обшивкою АЦХ листами без фундаменту за адресою: м. Запоріжжя, вул. Святого Мик</w:t>
      </w:r>
      <w:r w:rsidR="00914332">
        <w:rPr>
          <w:rStyle w:val="rvts6"/>
          <w:sz w:val="28"/>
          <w:szCs w:val="28"/>
          <w:lang w:val="uk-UA"/>
        </w:rPr>
        <w:t>олая, 23/вул. Благовіщенська, 14.</w:t>
      </w:r>
    </w:p>
    <w:p w:rsidR="00914332" w:rsidRDefault="00914332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Відповідно до листа-звернення районної адміністрації Запорізької міської ради по Олександрівському району від 01.07.2019 № 0095/02-03/01, були встановлені нововиявлені обставини, які свідчать про неправомірність застосування норм Правил благоустрою території міста Запоріжжя, </w:t>
      </w:r>
      <w:r w:rsidRPr="00914332">
        <w:rPr>
          <w:rStyle w:val="rvts6"/>
          <w:sz w:val="28"/>
          <w:szCs w:val="28"/>
          <w:lang w:val="uk-UA"/>
        </w:rPr>
        <w:t>затверджених рішенням Запорізької міської ради від 22.06.2011 № 41 (з доповненнями від 27.03.2013 № 13).</w:t>
      </w:r>
    </w:p>
    <w:p w:rsidR="00EE1EF7" w:rsidRDefault="005E4662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Так, районну адміністрацію було проінформовано ТОВ «Запорізьке міжміське бюро технічно інвентаризації» (лист від 10.06.2019 № 365), що на підставі рішення виконавчого комітету Запорізької міської ради від 11.02.1954 № 4 за житловим будинком, розташованим за адресою: м. Запоріжжя, вул. Святого Миколая, 23/вул. Благовіщенська, 16 зареєстровано земельну ділянку площею 349 метрів квадратних.</w:t>
      </w:r>
    </w:p>
    <w:p w:rsidR="005E4662" w:rsidRDefault="005E4662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Дана земельна ділянка є присадибною, відведеною для будівництва та обслуговування приватного житлового будинку, господарських будівель і споруд. Присадибні земельні ділянки приватних житлових будинків не є об’єктами благоустрою.</w:t>
      </w:r>
    </w:p>
    <w:p w:rsidR="005E4662" w:rsidRDefault="005E4662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Дані обставини не були відомі Інспекції з благоустрою міської ради на момент підготовки актів та проекту рішення.</w:t>
      </w:r>
    </w:p>
    <w:p w:rsidR="00EE1EF7" w:rsidRDefault="00EE1EF7" w:rsidP="00BA023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E1EF7">
        <w:rPr>
          <w:rStyle w:val="rvts6"/>
          <w:sz w:val="28"/>
          <w:szCs w:val="28"/>
          <w:lang w:val="uk-UA"/>
        </w:rPr>
        <w:t xml:space="preserve">Конституційний Суд України у своєму Рішенні № 7-рп/2009 стосовно права </w:t>
      </w:r>
      <w:r>
        <w:rPr>
          <w:rStyle w:val="rvts6"/>
          <w:sz w:val="28"/>
          <w:szCs w:val="28"/>
          <w:lang w:val="uk-UA"/>
        </w:rPr>
        <w:t>органів місцевого самоврядування</w:t>
      </w:r>
      <w:r w:rsidRPr="00EE1EF7">
        <w:rPr>
          <w:rStyle w:val="rvts6"/>
          <w:sz w:val="28"/>
          <w:szCs w:val="28"/>
          <w:lang w:val="uk-UA"/>
        </w:rPr>
        <w:t xml:space="preserve"> скасовувати свої раніше прийняті рішення та вносити до них зміни зробив висновок, що ОМС має право приймати рішення, вносити до них зміни та/чи скасовувати їх на підставі, в межах повноважень та у спосіб, що передбачені Конституцією та законами України.</w:t>
      </w:r>
    </w:p>
    <w:p w:rsidR="00EE1EF7" w:rsidRPr="00EE1EF7" w:rsidRDefault="00EE1EF7" w:rsidP="00BA023F">
      <w:pPr>
        <w:ind w:firstLine="708"/>
        <w:jc w:val="both"/>
        <w:rPr>
          <w:rStyle w:val="rvts6"/>
          <w:sz w:val="28"/>
          <w:szCs w:val="28"/>
          <w:lang w:val="uk-UA"/>
        </w:rPr>
      </w:pPr>
      <w:r w:rsidRPr="00EE1EF7">
        <w:rPr>
          <w:rStyle w:val="rvts6"/>
          <w:sz w:val="28"/>
          <w:szCs w:val="28"/>
          <w:lang w:val="uk-UA"/>
        </w:rPr>
        <w:t xml:space="preserve">На підставі викладеного, </w:t>
      </w:r>
      <w:r w:rsidR="00BA023F">
        <w:rPr>
          <w:rStyle w:val="rvts6"/>
          <w:sz w:val="28"/>
          <w:szCs w:val="28"/>
          <w:lang w:val="uk-UA"/>
        </w:rPr>
        <w:t xml:space="preserve">враховуючи клопотання районної адміністрації міської ради по Олександрівському району, </w:t>
      </w:r>
      <w:r w:rsidRPr="00EE1EF7">
        <w:rPr>
          <w:rStyle w:val="rvts6"/>
          <w:sz w:val="28"/>
          <w:szCs w:val="28"/>
          <w:lang w:val="uk-UA"/>
        </w:rPr>
        <w:t xml:space="preserve">підготовлено проект рішення виконавчого комітету міської ради «Про </w:t>
      </w:r>
      <w:r w:rsidRPr="00EE1EF7">
        <w:rPr>
          <w:sz w:val="28"/>
          <w:szCs w:val="28"/>
          <w:lang w:val="uk-UA"/>
        </w:rPr>
        <w:t>скасування рішення виконавчого комітету Запорізької міської ради від 25.03.2019 № 124/2 «Про звільнення території міста Запоріжжя від самовільно розміщеного об’єкту за адресою:</w:t>
      </w:r>
      <w:r>
        <w:rPr>
          <w:sz w:val="28"/>
          <w:szCs w:val="28"/>
          <w:lang w:val="uk-UA"/>
        </w:rPr>
        <w:t xml:space="preserve"> </w:t>
      </w:r>
      <w:r w:rsidRPr="00EE1EF7">
        <w:rPr>
          <w:sz w:val="28"/>
          <w:szCs w:val="28"/>
          <w:lang w:val="uk-UA"/>
        </w:rPr>
        <w:t>вул. Святого Миколая, 23/вул. Благовіщенська, 14</w:t>
      </w:r>
      <w:r>
        <w:rPr>
          <w:sz w:val="28"/>
          <w:szCs w:val="28"/>
          <w:lang w:val="uk-UA"/>
        </w:rPr>
        <w:t>».</w:t>
      </w:r>
    </w:p>
    <w:p w:rsidR="00EE1EF7" w:rsidRDefault="00EE1EF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0167CA" w:rsidRPr="00974E1B" w:rsidRDefault="000167CA" w:rsidP="00B923C3">
      <w:pPr>
        <w:jc w:val="both"/>
        <w:rPr>
          <w:sz w:val="28"/>
          <w:szCs w:val="28"/>
          <w:lang w:val="uk-UA" w:eastAsia="ru-RU"/>
        </w:rPr>
      </w:pPr>
    </w:p>
    <w:p w:rsidR="00B923C3" w:rsidRPr="00974E1B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74E1B">
        <w:rPr>
          <w:sz w:val="28"/>
          <w:szCs w:val="28"/>
          <w:lang w:val="uk-UA"/>
        </w:rPr>
        <w:t>Начальник Інспекції з благоустрою</w:t>
      </w:r>
    </w:p>
    <w:p w:rsidR="00D10738" w:rsidRPr="00974E1B" w:rsidRDefault="00CC1DA2" w:rsidP="00BA023F">
      <w:pPr>
        <w:tabs>
          <w:tab w:val="left" w:pos="7088"/>
        </w:tabs>
        <w:spacing w:line="240" w:lineRule="exact"/>
        <w:rPr>
          <w:lang w:val="uk-UA"/>
        </w:rPr>
      </w:pPr>
      <w:r w:rsidRPr="00974E1B">
        <w:rPr>
          <w:sz w:val="28"/>
          <w:szCs w:val="28"/>
          <w:lang w:val="uk-UA"/>
        </w:rPr>
        <w:t>Запорізької міської ради</w:t>
      </w:r>
      <w:r w:rsidRPr="00974E1B">
        <w:rPr>
          <w:sz w:val="28"/>
          <w:szCs w:val="28"/>
          <w:lang w:val="uk-UA"/>
        </w:rPr>
        <w:tab/>
      </w:r>
      <w:bookmarkStart w:id="0" w:name="_GoBack"/>
      <w:bookmarkEnd w:id="0"/>
      <w:r w:rsidRPr="00974E1B">
        <w:rPr>
          <w:sz w:val="28"/>
          <w:szCs w:val="28"/>
          <w:lang w:val="uk-UA"/>
        </w:rPr>
        <w:t xml:space="preserve">В.В. </w:t>
      </w:r>
      <w:r w:rsidR="0022280A">
        <w:rPr>
          <w:sz w:val="28"/>
          <w:szCs w:val="28"/>
          <w:lang w:val="uk-UA"/>
        </w:rPr>
        <w:t>Лисенко</w:t>
      </w:r>
    </w:p>
    <w:sectPr w:rsidR="00D10738" w:rsidRPr="00974E1B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73D" w:rsidRDefault="008B373D" w:rsidP="002F42B6">
      <w:r>
        <w:separator/>
      </w:r>
    </w:p>
  </w:endnote>
  <w:endnote w:type="continuationSeparator" w:id="0">
    <w:p w:rsidR="008B373D" w:rsidRDefault="008B373D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73D" w:rsidRDefault="008B373D" w:rsidP="002F42B6">
      <w:r>
        <w:separator/>
      </w:r>
    </w:p>
  </w:footnote>
  <w:footnote w:type="continuationSeparator" w:id="0">
    <w:p w:rsidR="008B373D" w:rsidRDefault="008B373D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22280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BA023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222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67CA"/>
    <w:rsid w:val="00082FEF"/>
    <w:rsid w:val="00174EBE"/>
    <w:rsid w:val="00183778"/>
    <w:rsid w:val="00192869"/>
    <w:rsid w:val="001A04B0"/>
    <w:rsid w:val="00203E22"/>
    <w:rsid w:val="00215A2E"/>
    <w:rsid w:val="00217112"/>
    <w:rsid w:val="0022280A"/>
    <w:rsid w:val="00233759"/>
    <w:rsid w:val="00264C36"/>
    <w:rsid w:val="002C6E79"/>
    <w:rsid w:val="002F42B6"/>
    <w:rsid w:val="00341A2F"/>
    <w:rsid w:val="0036513E"/>
    <w:rsid w:val="003673C9"/>
    <w:rsid w:val="00387BC3"/>
    <w:rsid w:val="003B0FD8"/>
    <w:rsid w:val="0040195F"/>
    <w:rsid w:val="00421580"/>
    <w:rsid w:val="00445A6D"/>
    <w:rsid w:val="004552BD"/>
    <w:rsid w:val="00460A62"/>
    <w:rsid w:val="004A5D02"/>
    <w:rsid w:val="004C6A2C"/>
    <w:rsid w:val="005070C2"/>
    <w:rsid w:val="0051102E"/>
    <w:rsid w:val="005E4662"/>
    <w:rsid w:val="005E7DFD"/>
    <w:rsid w:val="005F30AE"/>
    <w:rsid w:val="00614F6F"/>
    <w:rsid w:val="006519C7"/>
    <w:rsid w:val="0065575D"/>
    <w:rsid w:val="00665347"/>
    <w:rsid w:val="006D4723"/>
    <w:rsid w:val="00704E5E"/>
    <w:rsid w:val="00750147"/>
    <w:rsid w:val="007815CC"/>
    <w:rsid w:val="007857CD"/>
    <w:rsid w:val="00794035"/>
    <w:rsid w:val="007B0965"/>
    <w:rsid w:val="00810F18"/>
    <w:rsid w:val="008B1AE1"/>
    <w:rsid w:val="008B373D"/>
    <w:rsid w:val="00914332"/>
    <w:rsid w:val="00936426"/>
    <w:rsid w:val="00941964"/>
    <w:rsid w:val="00963FBC"/>
    <w:rsid w:val="00974E1B"/>
    <w:rsid w:val="009A0A60"/>
    <w:rsid w:val="009F0306"/>
    <w:rsid w:val="00A63A17"/>
    <w:rsid w:val="00AA4413"/>
    <w:rsid w:val="00B345E6"/>
    <w:rsid w:val="00B923C3"/>
    <w:rsid w:val="00BA023F"/>
    <w:rsid w:val="00BA21DA"/>
    <w:rsid w:val="00BC5A39"/>
    <w:rsid w:val="00C1038D"/>
    <w:rsid w:val="00CC1DA2"/>
    <w:rsid w:val="00CE72B0"/>
    <w:rsid w:val="00D0564E"/>
    <w:rsid w:val="00E40040"/>
    <w:rsid w:val="00E951E8"/>
    <w:rsid w:val="00ED2079"/>
    <w:rsid w:val="00EE1EF7"/>
    <w:rsid w:val="00EF41AB"/>
    <w:rsid w:val="00F15C21"/>
    <w:rsid w:val="00FB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1A78"/>
  <w15:docId w15:val="{77EF404E-9C5E-4630-AD43-B431C80D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5F30A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87BC3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87B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16263-7D19-4DFD-A9BA-030F09F0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2019-08-22T08:27:00Z</cp:lastPrinted>
  <dcterms:created xsi:type="dcterms:W3CDTF">2019-07-31T10:20:00Z</dcterms:created>
  <dcterms:modified xsi:type="dcterms:W3CDTF">2019-08-22T08:29:00Z</dcterms:modified>
</cp:coreProperties>
</file>